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09799F7C" w:rsidR="00724139" w:rsidRPr="0070430C" w:rsidRDefault="006004D6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</w:t>
      </w:r>
      <w:r w:rsidR="00724139" w:rsidRPr="0070430C">
        <w:rPr>
          <w:b/>
          <w:sz w:val="28"/>
          <w:szCs w:val="28"/>
        </w:rPr>
        <w:t xml:space="preserve">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36A26642" w:rsidR="00724139" w:rsidRPr="0070430C" w:rsidRDefault="00300F91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31A49723" w14:textId="77777777" w:rsidR="002C02AE" w:rsidRDefault="00724139" w:rsidP="002E7FF8">
      <w:pPr>
        <w:tabs>
          <w:tab w:val="left" w:pos="3465"/>
        </w:tabs>
        <w:rPr>
          <w:sz w:val="28"/>
          <w:szCs w:val="28"/>
          <w:lang w:val="en-US"/>
        </w:rPr>
      </w:pPr>
      <w:r w:rsidRPr="0070430C">
        <w:rPr>
          <w:sz w:val="28"/>
          <w:szCs w:val="28"/>
        </w:rPr>
        <w:tab/>
      </w:r>
    </w:p>
    <w:p w14:paraId="4331ABD7" w14:textId="77777777" w:rsidR="002C02AE" w:rsidRDefault="002C02AE" w:rsidP="002E7FF8">
      <w:pPr>
        <w:tabs>
          <w:tab w:val="left" w:pos="3465"/>
        </w:tabs>
        <w:rPr>
          <w:sz w:val="28"/>
          <w:szCs w:val="28"/>
          <w:lang w:val="en-US"/>
        </w:rPr>
      </w:pPr>
    </w:p>
    <w:p w14:paraId="639A3836" w14:textId="77777777" w:rsidR="002C02AE" w:rsidRDefault="002C02AE" w:rsidP="002E7FF8">
      <w:pPr>
        <w:tabs>
          <w:tab w:val="left" w:pos="3465"/>
        </w:tabs>
        <w:rPr>
          <w:sz w:val="28"/>
          <w:szCs w:val="28"/>
          <w:lang w:val="en-US"/>
        </w:rPr>
      </w:pPr>
    </w:p>
    <w:p w14:paraId="2AF3D733" w14:textId="1246DA4E" w:rsidR="00E7707B" w:rsidRPr="00E7707B" w:rsidRDefault="00E7707B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</w:t>
      </w:r>
      <w:r w:rsidR="002C02AE">
        <w:rPr>
          <w:sz w:val="28"/>
          <w:szCs w:val="28"/>
        </w:rPr>
        <w:t>31</w:t>
      </w:r>
      <w:r w:rsidR="002C02AE" w:rsidRPr="002C02AE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2C02AE">
        <w:rPr>
          <w:sz w:val="28"/>
          <w:szCs w:val="28"/>
          <w:lang w:val="kk-KZ"/>
        </w:rPr>
        <w:t>Политология</w:t>
      </w:r>
    </w:p>
    <w:p w14:paraId="2BED0772" w14:textId="77777777" w:rsidR="00300F91" w:rsidRPr="000C356B" w:rsidRDefault="00300F91" w:rsidP="00300F91">
      <w:pPr>
        <w:rPr>
          <w:sz w:val="28"/>
          <w:szCs w:val="28"/>
        </w:rPr>
      </w:pPr>
      <w:r w:rsidRPr="00300F91">
        <w:rPr>
          <w:sz w:val="28"/>
          <w:szCs w:val="28"/>
          <w:lang w:val="kk-KZ"/>
        </w:rPr>
        <w:t>7M03107 Государственное управление и общественная безопасность</w:t>
      </w:r>
    </w:p>
    <w:p w14:paraId="5892A570" w14:textId="3494BE65" w:rsidR="000C356B" w:rsidRPr="000C356B" w:rsidRDefault="000C356B" w:rsidP="00300F91">
      <w:pPr>
        <w:rPr>
          <w:sz w:val="28"/>
          <w:szCs w:val="28"/>
        </w:rPr>
      </w:pPr>
      <w:r>
        <w:rPr>
          <w:sz w:val="28"/>
          <w:szCs w:val="28"/>
          <w:lang w:val="kk-KZ"/>
        </w:rPr>
        <w:t>7M0310</w:t>
      </w:r>
      <w:r>
        <w:rPr>
          <w:sz w:val="28"/>
          <w:szCs w:val="28"/>
          <w:lang w:val="en-US"/>
        </w:rPr>
        <w:t xml:space="preserve">8 </w:t>
      </w:r>
      <w:proofErr w:type="spellStart"/>
      <w:r>
        <w:rPr>
          <w:sz w:val="28"/>
          <w:szCs w:val="28"/>
        </w:rPr>
        <w:t>Конфликтология</w:t>
      </w:r>
      <w:proofErr w:type="spellEnd"/>
    </w:p>
    <w:p w14:paraId="01F58249" w14:textId="77777777" w:rsidR="00300F91" w:rsidRPr="00300F91" w:rsidRDefault="00300F91" w:rsidP="00300F91">
      <w:pPr>
        <w:rPr>
          <w:sz w:val="28"/>
          <w:szCs w:val="28"/>
          <w:lang w:val="kk-KZ"/>
        </w:rPr>
      </w:pPr>
      <w:r w:rsidRPr="00300F91">
        <w:rPr>
          <w:sz w:val="28"/>
          <w:szCs w:val="28"/>
          <w:lang w:val="kk-KZ"/>
        </w:rPr>
        <w:t>7M03129 Мировая политика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0C356B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44C5156" w14:textId="77777777" w:rsidR="002C02AE" w:rsidRPr="000C356B" w:rsidRDefault="002C02AE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0C356B" w:rsidRDefault="00724139" w:rsidP="000C356B">
      <w:pPr>
        <w:pStyle w:val="a8"/>
        <w:spacing w:after="0"/>
        <w:ind w:left="0"/>
        <w:rPr>
          <w:b/>
          <w:sz w:val="28"/>
          <w:szCs w:val="28"/>
        </w:rPr>
      </w:pPr>
    </w:p>
    <w:p w14:paraId="0060BF20" w14:textId="01D30755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300F91">
        <w:rPr>
          <w:b/>
          <w:sz w:val="28"/>
          <w:szCs w:val="28"/>
          <w:lang w:val="kk-KZ"/>
        </w:rPr>
        <w:t>21</w:t>
      </w:r>
    </w:p>
    <w:p w14:paraId="461170CC" w14:textId="163D3EDD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2C02AE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0B3F3645" w14:textId="77777777" w:rsidR="00300F91" w:rsidRPr="0070430C" w:rsidRDefault="00300F91" w:rsidP="00300F91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13119A3C" w14:textId="77777777" w:rsidR="00300F91" w:rsidRPr="00266E99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2556A6DF" w14:textId="77777777" w:rsidR="00300F91" w:rsidRPr="0070430C" w:rsidRDefault="00300F91" w:rsidP="00300F91">
      <w:pPr>
        <w:jc w:val="both"/>
        <w:rPr>
          <w:sz w:val="28"/>
          <w:szCs w:val="28"/>
        </w:rPr>
      </w:pPr>
    </w:p>
    <w:p w14:paraId="084C7FE6" w14:textId="77777777" w:rsidR="00300F91" w:rsidRPr="0070430C" w:rsidRDefault="00300F91" w:rsidP="00300F91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79D34795" w14:textId="77777777" w:rsidR="00300F91" w:rsidRPr="0070430C" w:rsidRDefault="00300F91" w:rsidP="00300F91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96E25B3" w14:textId="77777777" w:rsidR="00300F91" w:rsidRPr="0070430C" w:rsidRDefault="00300F91" w:rsidP="00300F91">
      <w:pPr>
        <w:ind w:firstLine="720"/>
        <w:jc w:val="center"/>
        <w:rPr>
          <w:sz w:val="28"/>
          <w:szCs w:val="28"/>
        </w:rPr>
      </w:pPr>
    </w:p>
    <w:p w14:paraId="51A9268F" w14:textId="77777777" w:rsidR="00300F91" w:rsidRPr="0070430C" w:rsidRDefault="00300F91" w:rsidP="00300F91">
      <w:pPr>
        <w:rPr>
          <w:szCs w:val="28"/>
        </w:rPr>
      </w:pPr>
    </w:p>
    <w:p w14:paraId="61391051" w14:textId="77777777" w:rsidR="00300F91" w:rsidRPr="0070430C" w:rsidRDefault="00300F91" w:rsidP="00300F91">
      <w:pPr>
        <w:rPr>
          <w:szCs w:val="28"/>
        </w:rPr>
      </w:pPr>
    </w:p>
    <w:p w14:paraId="6533E17E" w14:textId="77777777" w:rsidR="00300F91" w:rsidRPr="0070430C" w:rsidRDefault="00300F91" w:rsidP="00300F91">
      <w:pPr>
        <w:rPr>
          <w:szCs w:val="28"/>
        </w:rPr>
      </w:pPr>
    </w:p>
    <w:p w14:paraId="125E9876" w14:textId="77777777" w:rsidR="00300F91" w:rsidRPr="0070430C" w:rsidRDefault="00300F91" w:rsidP="00300F91">
      <w:pPr>
        <w:rPr>
          <w:szCs w:val="28"/>
        </w:rPr>
      </w:pPr>
    </w:p>
    <w:p w14:paraId="520B99BE" w14:textId="77777777" w:rsidR="00300F91" w:rsidRPr="0070430C" w:rsidRDefault="00300F91" w:rsidP="00300F91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215F4AD" w14:textId="77777777" w:rsidR="00300F91" w:rsidRPr="0070430C" w:rsidRDefault="00300F91" w:rsidP="00300F91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3F5864D8" w14:textId="77777777" w:rsidR="00300F91" w:rsidRPr="0070430C" w:rsidRDefault="00300F91" w:rsidP="00300F91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3D217DB2" w14:textId="77777777" w:rsidR="00300F91" w:rsidRPr="0070430C" w:rsidRDefault="00300F91" w:rsidP="00300F91">
      <w:pPr>
        <w:rPr>
          <w:sz w:val="28"/>
          <w:szCs w:val="28"/>
        </w:rPr>
      </w:pPr>
    </w:p>
    <w:p w14:paraId="48DFFD97" w14:textId="77777777" w:rsidR="00300F91" w:rsidRDefault="00300F91" w:rsidP="00300F91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54106139" w14:textId="77777777" w:rsidR="00300F91" w:rsidRPr="008A6F8A" w:rsidRDefault="00300F91" w:rsidP="00300F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037EE22" w14:textId="3846071D" w:rsidR="00724139" w:rsidRPr="00300F91" w:rsidRDefault="00724139" w:rsidP="00C53778">
      <w:pPr>
        <w:rPr>
          <w:sz w:val="28"/>
          <w:szCs w:val="28"/>
          <w:lang w:val="kk-KZ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83A9F9A" w:rsidR="006818FD" w:rsidRPr="0070430C" w:rsidRDefault="00300F91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B61F79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E80" w14:textId="1CB222FA" w:rsidR="00B61F79" w:rsidRPr="00B61F79" w:rsidRDefault="00B61F79" w:rsidP="00B61F79">
            <w:pPr>
              <w:pStyle w:val="spthe-author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lang w:val="en-US"/>
              </w:rPr>
            </w:pPr>
          </w:p>
          <w:p w14:paraId="12436567" w14:textId="05C0EFFE" w:rsidR="00B61F79" w:rsidRDefault="00B61F79" w:rsidP="00B61F79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2554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44FEC006" w14:textId="36FA3911" w:rsidR="00B61F79" w:rsidRDefault="00B61F79" w:rsidP="00B61F79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Amy l. A</w:t>
            </w:r>
            <w:r w:rsidRPr="00B61F79">
              <w:rPr>
                <w:rFonts w:ascii="Times New Roman" w:hAnsi="Times New Roman"/>
                <w:lang w:val="en-US"/>
              </w:rPr>
              <w:t>tchison</w:t>
            </w:r>
            <w:r>
              <w:rPr>
                <w:rFonts w:ascii="Times New Roman" w:hAnsi="Times New Roman"/>
                <w:lang w:val="en-US"/>
              </w:rPr>
              <w:t>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 P</w:t>
            </w:r>
            <w:r w:rsidRPr="00B61F79">
              <w:rPr>
                <w:rFonts w:ascii="Times New Roman" w:hAnsi="Times New Roman"/>
                <w:lang w:val="en-US"/>
              </w:rPr>
              <w:t>olitical science is for everybody: an introduction to political science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B61F7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2021</w:t>
            </w:r>
          </w:p>
          <w:p w14:paraId="0E6C64D1" w14:textId="386C0729" w:rsidR="00B61F79" w:rsidRPr="00B61F79" w:rsidRDefault="00B61F79" w:rsidP="00B61F79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B61F79">
              <w:rPr>
                <w:rFonts w:ascii="Times New Roman" w:hAnsi="Times New Roman"/>
                <w:lang w:val="en-US"/>
              </w:rPr>
              <w:t>Larry W. Johnston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B61F79">
              <w:rPr>
                <w:rFonts w:ascii="Times New Roman" w:hAnsi="Times New Roman"/>
                <w:lang w:val="en-US"/>
              </w:rPr>
              <w:t>Politics</w:t>
            </w:r>
            <w:r w:rsidRPr="00B61F79">
              <w:rPr>
                <w:rFonts w:ascii="Times New Roman" w:hAnsi="Times New Roman"/>
                <w:lang w:val="en-US"/>
              </w:rPr>
              <w:t>: An Introduction to the Modern Democratic State, Fourth Edition</w:t>
            </w:r>
            <w:r>
              <w:rPr>
                <w:rFonts w:ascii="Times New Roman" w:hAnsi="Times New Roman"/>
                <w:lang w:val="en-US"/>
              </w:rPr>
              <w:t>, 2012</w:t>
            </w:r>
          </w:p>
          <w:p w14:paraId="40AF57E0" w14:textId="77777777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892141">
              <w:rPr>
                <w:rFonts w:ascii="Times New Roman" w:hAnsi="Times New Roman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02C0546B" w14:textId="04482D88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892141">
              <w:rPr>
                <w:rFonts w:ascii="Times New Roman" w:hAnsi="Times New Roman"/>
                <w:lang w:val="en-US"/>
              </w:rPr>
              <w:t>English for the Humanities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A.S. </w:t>
            </w:r>
            <w:proofErr w:type="spellStart"/>
            <w:r>
              <w:rPr>
                <w:rFonts w:ascii="Times New Roman" w:hAnsi="Times New Roman"/>
                <w:lang w:val="en-US"/>
              </w:rPr>
              <w:t>Chislova</w:t>
            </w:r>
            <w:proofErr w:type="spellEnd"/>
            <w:r w:rsidRPr="00892141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>IELTS 7.</w:t>
            </w:r>
            <w:proofErr w:type="gramEnd"/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 Cambridge University Press, 2009. p. 176 </w:t>
            </w:r>
          </w:p>
          <w:p w14:paraId="235B7C66" w14:textId="77777777" w:rsidR="00B61F79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5E7B2223" w:rsidR="00724139" w:rsidRDefault="00B61F79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hyperlink r:id="rId7" w:history="1">
              <w:r w:rsidRPr="001D3F25">
                <w:rPr>
                  <w:rStyle w:val="a3"/>
                  <w:rFonts w:eastAsia="Calibri"/>
                  <w:b/>
                  <w:sz w:val="22"/>
                  <w:szCs w:val="22"/>
                  <w:lang w:val="en-US" w:eastAsia="en-US"/>
                </w:rPr>
                <w:t>https://yalebooks.yale.edu/course/political-science</w:t>
              </w:r>
            </w:hyperlink>
          </w:p>
          <w:p w14:paraId="2F650656" w14:textId="395BB686" w:rsidR="00B61F79" w:rsidRPr="00B61F79" w:rsidRDefault="00B61F79" w:rsidP="00C53778">
            <w:pPr>
              <w:jc w:val="both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61F79">
              <w:rPr>
                <w:rFonts w:eastAsia="Calibri"/>
                <w:b/>
                <w:sz w:val="22"/>
                <w:szCs w:val="22"/>
                <w:lang w:val="en-US" w:eastAsia="en-US"/>
              </w:rPr>
              <w:t>https://www.cengage.com/discipline-political-science/</w:t>
            </w:r>
          </w:p>
          <w:p w14:paraId="737685B0" w14:textId="0E75F66B" w:rsidR="008E12D1" w:rsidRDefault="000C356B" w:rsidP="008E12D1">
            <w:pPr>
              <w:rPr>
                <w:lang w:val="kk-KZ"/>
              </w:rPr>
            </w:pPr>
            <w:hyperlink r:id="rId8" w:history="1">
              <w:r w:rsidR="008E12D1"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3D1B2A0F" w14:textId="34D98C8E" w:rsidR="00724139" w:rsidRPr="00B61F79" w:rsidRDefault="008E12D1" w:rsidP="00B61F79">
            <w:pPr>
              <w:jc w:val="both"/>
              <w:rPr>
                <w:rFonts w:eastAsia="Calibri"/>
                <w:b/>
                <w:lang w:val="en-US" w:eastAsia="en-US"/>
              </w:rPr>
            </w:pPr>
            <w:r>
              <w:rPr>
                <w:lang w:val="kk-KZ"/>
              </w:rPr>
              <w:t>https://en.oxforddictionaries.com</w:t>
            </w:r>
            <w:bookmarkStart w:id="0" w:name="_GoBack"/>
            <w:bookmarkEnd w:id="0"/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9B1F" w14:textId="21BF308D" w:rsidR="00C53778" w:rsidRPr="00726ED3" w:rsidRDefault="00720FD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E75E13" w:rsidRPr="00E75E13">
              <w:rPr>
                <w:sz w:val="20"/>
                <w:szCs w:val="20"/>
                <w:lang w:val="en-US"/>
              </w:rPr>
              <w:t>Politics and political science.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sz w:val="20"/>
                <w:szCs w:val="20"/>
                <w:lang w:val="en-US"/>
              </w:rPr>
              <w:t>Political science as philosophy and theory.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DE6F" w14:textId="7712D8E7" w:rsidR="006818FD" w:rsidRPr="00726ED3" w:rsidRDefault="00720FDF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>Mai</w:t>
            </w:r>
            <w:r w:rsidR="00E75E13">
              <w:rPr>
                <w:bCs/>
                <w:sz w:val="20"/>
                <w:szCs w:val="20"/>
                <w:lang w:val="en-US"/>
              </w:rPr>
              <w:t xml:space="preserve">n stages of the development of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political science.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Traditional subfields of political science.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lastRenderedPageBreak/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74D87EBF" w:rsidR="00036522" w:rsidRPr="00726ED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E75E13" w:rsidRPr="00E75E13">
              <w:rPr>
                <w:sz w:val="20"/>
                <w:szCs w:val="20"/>
                <w:lang w:val="en-US"/>
              </w:rPr>
              <w:t xml:space="preserve">Political systems and political </w:t>
            </w:r>
            <w:proofErr w:type="spellStart"/>
            <w:r w:rsidR="00E75E13" w:rsidRPr="00E75E13">
              <w:rPr>
                <w:sz w:val="20"/>
                <w:szCs w:val="20"/>
                <w:lang w:val="en-US"/>
              </w:rPr>
              <w:t>cultures.</w:t>
            </w:r>
            <w:r w:rsidR="009E3EC3" w:rsidRPr="008B6B33">
              <w:rPr>
                <w:sz w:val="20"/>
                <w:szCs w:val="20"/>
                <w:lang w:val="en-US"/>
              </w:rPr>
              <w:t>Rendering</w:t>
            </w:r>
            <w:proofErr w:type="spellEnd"/>
            <w:r w:rsidR="009E3EC3" w:rsidRPr="008B6B33">
              <w:rPr>
                <w:sz w:val="20"/>
                <w:szCs w:val="20"/>
                <w:lang w:val="en-US"/>
              </w:rPr>
              <w:t xml:space="preserve"> the text and doing exercises.</w:t>
            </w:r>
            <w:proofErr w:type="gramEnd"/>
            <w:r w:rsidR="009E3EC3" w:rsidRPr="008B6B33">
              <w:rPr>
                <w:sz w:val="20"/>
                <w:szCs w:val="20"/>
                <w:lang w:val="en-US"/>
              </w:rPr>
              <w:t xml:space="preserve"> </w:t>
            </w:r>
            <w:r w:rsidR="009E3EC3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5D00FD08" w:rsidR="008B6B33" w:rsidRPr="008B6B33" w:rsidRDefault="00720FDF" w:rsidP="009E3EC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Political behavior and political leadership.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sz w:val="20"/>
                <w:szCs w:val="20"/>
                <w:lang w:val="en-US"/>
              </w:rPr>
              <w:t>Person as the main actor of political relations.</w:t>
            </w:r>
            <w:proofErr w:type="gramEnd"/>
          </w:p>
          <w:p w14:paraId="6AEEF7AD" w14:textId="77D65891" w:rsidR="00B3290F" w:rsidRPr="00726ED3" w:rsidRDefault="00B3290F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4D9B86B" w:rsidR="00D15575" w:rsidRPr="00726ED3" w:rsidRDefault="00D15575" w:rsidP="00C5377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BC99" w14:textId="4263C4B8" w:rsidR="00036522" w:rsidRPr="00726ED3" w:rsidRDefault="001D7AFF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>Political leadership.</w:t>
            </w:r>
            <w:proofErr w:type="gramEnd"/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Types of authority.</w:t>
            </w:r>
            <w:proofErr w:type="gramEnd"/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Typologies of political leaders.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6803" w14:textId="7283FD48" w:rsidR="00383E08" w:rsidRPr="00726ED3" w:rsidRDefault="00B52A5D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bCs/>
                <w:sz w:val="20"/>
                <w:szCs w:val="20"/>
                <w:lang w:val="en-US"/>
              </w:rPr>
              <w:t>Political institutions.</w:t>
            </w:r>
            <w:proofErr w:type="gramEnd"/>
            <w:r w:rsidR="00E75E13"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bCs/>
                <w:sz w:val="20"/>
                <w:szCs w:val="20"/>
                <w:lang w:val="en-US"/>
              </w:rPr>
              <w:t>System approach in political science.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A1E" w14:textId="71FF21D6" w:rsidR="009E3EC3" w:rsidRPr="009E3EC3" w:rsidRDefault="00B52A5D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F169861" w14:textId="77777777" w:rsidR="00E75E13" w:rsidRPr="00E75E13" w:rsidRDefault="00E75E13" w:rsidP="00E75E13">
            <w:pPr>
              <w:rPr>
                <w:lang w:val="en-US"/>
              </w:rPr>
            </w:pPr>
            <w:proofErr w:type="gramStart"/>
            <w:r w:rsidRPr="00E75E13">
              <w:rPr>
                <w:sz w:val="20"/>
                <w:szCs w:val="20"/>
                <w:lang w:val="en-US"/>
              </w:rPr>
              <w:t>Political regimes.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Typologies of political regimes.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Measuring political regimes</w:t>
            </w:r>
            <w:r w:rsidRPr="009D79CD">
              <w:rPr>
                <w:lang w:val="en-US"/>
              </w:rPr>
              <w:t>.</w:t>
            </w:r>
            <w:proofErr w:type="gramEnd"/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7C2A704" w14:textId="06FBB5E8" w:rsidR="00D53633" w:rsidRPr="00726ED3" w:rsidRDefault="00E75E13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Totalitarian regimes.</w:t>
            </w:r>
            <w:proofErr w:type="gramEnd"/>
            <w:r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The features of Totalitarian.</w:t>
            </w:r>
            <w:proofErr w:type="gramEnd"/>
            <w:r w:rsidRPr="00E75E1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regimes</w:t>
            </w:r>
            <w:proofErr w:type="gramEnd"/>
            <w:r w:rsidRPr="00E75E1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 xml:space="preserve">Historic examples: Mussolini's Italy, </w:t>
            </w:r>
            <w:proofErr w:type="spellStart"/>
            <w:r w:rsidRPr="00E75E13">
              <w:rPr>
                <w:bCs/>
                <w:sz w:val="20"/>
                <w:szCs w:val="20"/>
                <w:lang w:val="en-US"/>
              </w:rPr>
              <w:t>Hitler"s</w:t>
            </w:r>
            <w:proofErr w:type="spellEnd"/>
            <w:r w:rsidRPr="00E75E13">
              <w:rPr>
                <w:bCs/>
                <w:sz w:val="20"/>
                <w:szCs w:val="20"/>
                <w:lang w:val="en-US"/>
              </w:rPr>
              <w:t xml:space="preserve"> Germany, </w:t>
            </w:r>
            <w:proofErr w:type="spellStart"/>
            <w:r w:rsidRPr="00E75E13">
              <w:rPr>
                <w:bCs/>
                <w:sz w:val="20"/>
                <w:szCs w:val="20"/>
                <w:lang w:val="en-US"/>
              </w:rPr>
              <w:t>Stalin"s</w:t>
            </w:r>
            <w:proofErr w:type="spellEnd"/>
            <w:r w:rsidRPr="00E75E13">
              <w:rPr>
                <w:bCs/>
                <w:sz w:val="20"/>
                <w:szCs w:val="20"/>
                <w:lang w:val="en-US"/>
              </w:rPr>
              <w:t xml:space="preserve"> USSR, Mao's </w:t>
            </w:r>
            <w:proofErr w:type="spellStart"/>
            <w:r w:rsidRPr="00E75E13">
              <w:rPr>
                <w:bCs/>
                <w:sz w:val="20"/>
                <w:szCs w:val="20"/>
                <w:lang w:val="en-US"/>
              </w:rPr>
              <w:t>China.</w:t>
            </w:r>
            <w:r w:rsidR="000223EE" w:rsidRPr="00726ED3">
              <w:rPr>
                <w:sz w:val="20"/>
                <w:szCs w:val="20"/>
                <w:lang w:val="en-US"/>
              </w:rPr>
              <w:t>Working</w:t>
            </w:r>
            <w:proofErr w:type="spellEnd"/>
            <w:r w:rsidR="000223EE" w:rsidRPr="00726ED3">
              <w:rPr>
                <w:sz w:val="20"/>
                <w:szCs w:val="20"/>
                <w:lang w:val="en-US"/>
              </w:rPr>
              <w:t xml:space="preserve">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2185" w14:textId="77777777" w:rsidR="00E75E13" w:rsidRPr="000C356B" w:rsidRDefault="00E75E13" w:rsidP="00003C8C">
            <w:pPr>
              <w:pStyle w:val="a4"/>
              <w:spacing w:before="0" w:beforeAutospacing="0" w:after="0"/>
              <w:rPr>
                <w:sz w:val="20"/>
                <w:szCs w:val="20"/>
                <w:lang w:val="en-US"/>
              </w:rPr>
            </w:pPr>
            <w:proofErr w:type="gramStart"/>
            <w:r w:rsidRPr="00E75E13">
              <w:rPr>
                <w:sz w:val="20"/>
                <w:szCs w:val="20"/>
                <w:lang w:val="en-US"/>
              </w:rPr>
              <w:t>Authoritarian regimes.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Dictatorship in practice.</w:t>
            </w:r>
            <w:proofErr w:type="gramEnd"/>
            <w:r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75E13">
              <w:rPr>
                <w:sz w:val="20"/>
                <w:szCs w:val="20"/>
                <w:lang w:val="en-US"/>
              </w:rPr>
              <w:t>Latin American and East Asian examples.</w:t>
            </w:r>
            <w:proofErr w:type="gramEnd"/>
          </w:p>
          <w:p w14:paraId="317AC94A" w14:textId="4D02ABE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3021" w14:textId="77777777" w:rsidR="00E75E13" w:rsidRPr="00E75E13" w:rsidRDefault="00B52A5D" w:rsidP="00E75E1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Regime emergence and breakdown.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Regime changes: revolutions, coups, reforms,</w:t>
            </w:r>
          </w:p>
          <w:p w14:paraId="4E05CB60" w14:textId="77777777" w:rsidR="00E75E13" w:rsidRPr="000C356B" w:rsidRDefault="00E75E13" w:rsidP="00E75E1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E75E13">
              <w:rPr>
                <w:sz w:val="20"/>
                <w:szCs w:val="20"/>
                <w:lang w:val="en-US"/>
              </w:rPr>
              <w:t>democratization and civil wars</w:t>
            </w:r>
            <w:r w:rsidRPr="00E75E1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03BD009" w14:textId="4F58053B" w:rsidR="00036951" w:rsidRPr="00726ED3" w:rsidRDefault="000223EE" w:rsidP="00E75E1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728" w14:textId="73CF0928" w:rsidR="009E3EC3" w:rsidRPr="009E3EC3" w:rsidRDefault="00B52A5D" w:rsidP="009E3EC3">
            <w:pPr>
              <w:rPr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To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analyse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 xml:space="preserve"> conflicts from a </w:t>
            </w:r>
            <w:r w:rsidR="009E3EC3" w:rsidRPr="009E3EC3">
              <w:rPr>
                <w:sz w:val="20"/>
                <w:szCs w:val="20"/>
                <w:lang w:val="en-US"/>
              </w:rPr>
              <w:lastRenderedPageBreak/>
              <w:t>cultural point of view</w:t>
            </w:r>
          </w:p>
          <w:p w14:paraId="37493E97" w14:textId="5C85E67C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>Grammar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AC04" w14:textId="77777777" w:rsidR="00E75E13" w:rsidRPr="000C356B" w:rsidRDefault="00B52A5D" w:rsidP="00C53778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Origins of Democracy and its contemporary development.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</w:p>
          <w:p w14:paraId="40070E2F" w14:textId="0F29E242" w:rsidR="00E61923" w:rsidRPr="00E75E13" w:rsidRDefault="00B52A5D" w:rsidP="00C53778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E75E1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24B83F" w14:textId="77777777" w:rsidR="00CE6791" w:rsidRPr="00E75E1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0C356B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0C356B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7D3A8B" w:rsidRPr="000C356B">
              <w:rPr>
                <w:bCs/>
                <w:sz w:val="20"/>
                <w:szCs w:val="20"/>
              </w:rPr>
              <w:t>5</w:t>
            </w:r>
            <w:r w:rsidRPr="000C356B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0C356B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7D3A8B" w:rsidRPr="000C356B">
              <w:rPr>
                <w:bCs/>
                <w:sz w:val="20"/>
                <w:szCs w:val="20"/>
              </w:rPr>
              <w:t>5</w:t>
            </w:r>
            <w:r w:rsidR="00F95D79" w:rsidRPr="000C356B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0C356B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0C356B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BB521F" w:rsidRPr="000C356B">
              <w:rPr>
                <w:bCs/>
                <w:sz w:val="20"/>
                <w:szCs w:val="20"/>
              </w:rPr>
              <w:t>1</w:t>
            </w:r>
            <w:r w:rsidRPr="000C356B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0C356B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="00BB521F" w:rsidRPr="000C356B">
              <w:rPr>
                <w:bCs/>
                <w:sz w:val="20"/>
                <w:szCs w:val="20"/>
              </w:rPr>
              <w:t>1</w:t>
            </w:r>
            <w:r w:rsidRPr="000C356B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E75E1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E75E1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E75E13" w:rsidRDefault="00CD337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E75E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0C356B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0C356B">
              <w:rPr>
                <w:bCs/>
                <w:sz w:val="20"/>
                <w:szCs w:val="20"/>
              </w:rPr>
              <w:t xml:space="preserve"> </w:t>
            </w:r>
            <w:r w:rsidRPr="00E75E13">
              <w:rPr>
                <w:bCs/>
                <w:sz w:val="20"/>
                <w:szCs w:val="20"/>
                <w:lang w:val="en-US"/>
              </w:rPr>
              <w:t>Moodle</w:t>
            </w:r>
            <w:r w:rsidRPr="000C356B">
              <w:rPr>
                <w:bCs/>
                <w:sz w:val="20"/>
                <w:szCs w:val="20"/>
              </w:rPr>
              <w:t xml:space="preserve">, </w:t>
            </w:r>
            <w:r w:rsidRPr="00E75E13">
              <w:rPr>
                <w:bCs/>
                <w:sz w:val="20"/>
                <w:szCs w:val="20"/>
                <w:lang w:val="en-US"/>
              </w:rPr>
              <w:t>M</w:t>
            </w:r>
            <w:r w:rsidRPr="00726ED3">
              <w:rPr>
                <w:bCs/>
                <w:sz w:val="20"/>
                <w:szCs w:val="20"/>
              </w:rPr>
              <w:t xml:space="preserve">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1872" w14:textId="2C61F880" w:rsidR="00E75E13" w:rsidRPr="00E75E13" w:rsidRDefault="00B52A5D" w:rsidP="009E3FA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E75E13" w:rsidRPr="00E75E13">
              <w:rPr>
                <w:sz w:val="20"/>
                <w:szCs w:val="20"/>
                <w:lang w:val="en-US"/>
              </w:rPr>
              <w:t>Transition to democracy.</w:t>
            </w:r>
            <w:proofErr w:type="gramEnd"/>
            <w:r w:rsidR="00E75E13" w:rsidRPr="00E75E1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E75E13" w:rsidRPr="00E75E13">
              <w:rPr>
                <w:sz w:val="20"/>
                <w:szCs w:val="20"/>
                <w:lang w:val="en-US"/>
              </w:rPr>
              <w:t>British and American models of democracy.</w:t>
            </w:r>
            <w:proofErr w:type="gramEnd"/>
          </w:p>
          <w:p w14:paraId="6905A76A" w14:textId="07482B1E" w:rsidR="008379B0" w:rsidRPr="00726ED3" w:rsidRDefault="008379B0" w:rsidP="00E75E13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DA18" w14:textId="334B7786" w:rsidR="009E3FA8" w:rsidRPr="009E3FA8" w:rsidRDefault="00003C8C" w:rsidP="009E3FA8">
            <w:pPr>
              <w:rPr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>Democracy, global regression and resistance</w:t>
            </w:r>
          </w:p>
          <w:p w14:paraId="67C8A2C2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Parallel realities, the crisis of trust and digital combat</w:t>
            </w:r>
          </w:p>
          <w:p w14:paraId="4D55C512" w14:textId="2FDE9463" w:rsidR="008379B0" w:rsidRPr="00003C8C" w:rsidRDefault="008379B0" w:rsidP="009E3FA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31B" w14:textId="1FA64391" w:rsidR="009E3FA8" w:rsidRPr="000C356B" w:rsidRDefault="00720FDF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Normalisation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 xml:space="preserve"> of conflict (and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violences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>)</w:t>
            </w:r>
          </w:p>
          <w:p w14:paraId="6F42ED84" w14:textId="3230F680" w:rsidR="00E75E13" w:rsidRPr="00E75E13" w:rsidRDefault="00E75E13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E75E13">
              <w:rPr>
                <w:bCs/>
                <w:sz w:val="20"/>
                <w:szCs w:val="20"/>
                <w:lang w:val="en-US"/>
              </w:rPr>
              <w:t>The rules of the game: multilateralism and polarity</w:t>
            </w:r>
          </w:p>
          <w:p w14:paraId="3EB2B466" w14:textId="3AEB0FC0" w:rsidR="000223EE" w:rsidRPr="00726ED3" w:rsidRDefault="00E75E13" w:rsidP="009E3F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E75E13">
              <w:rPr>
                <w:bCs/>
                <w:sz w:val="20"/>
                <w:szCs w:val="20"/>
                <w:lang w:val="en-US"/>
              </w:rPr>
              <w:t>Concepts of political development and modernization.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7D12A784" w14:textId="77777777" w:rsidR="00300F91" w:rsidRPr="008D6E9C" w:rsidRDefault="00300F91" w:rsidP="00300F91">
      <w:pPr>
        <w:jc w:val="both"/>
      </w:pPr>
      <w:r w:rsidRPr="008D6E9C">
        <w:t>Председатель методического совета</w:t>
      </w:r>
    </w:p>
    <w:p w14:paraId="4FB17BFF" w14:textId="77777777" w:rsidR="00300F91" w:rsidRPr="0070430C" w:rsidRDefault="00300F91" w:rsidP="00300F91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66EEC804" w14:textId="77777777" w:rsidR="00300F91" w:rsidRPr="0070430C" w:rsidRDefault="00300F91" w:rsidP="00300F91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C356B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C02AE"/>
    <w:rsid w:val="002E524E"/>
    <w:rsid w:val="002E574D"/>
    <w:rsid w:val="002E6387"/>
    <w:rsid w:val="002E7FF8"/>
    <w:rsid w:val="00300F91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04D6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246CF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61F79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5E13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41A1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pthe-author">
    <w:name w:val="sp__the-author"/>
    <w:basedOn w:val="a"/>
    <w:rsid w:val="00B61F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pthe-author">
    <w:name w:val="sp__the-author"/>
    <w:basedOn w:val="a"/>
    <w:rsid w:val="00B61F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yalebooks.yale.edu/course/political-sc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6497-1D60-4855-8414-E796568D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27</cp:revision>
  <dcterms:created xsi:type="dcterms:W3CDTF">2020-09-14T12:24:00Z</dcterms:created>
  <dcterms:modified xsi:type="dcterms:W3CDTF">2021-09-26T09:20:00Z</dcterms:modified>
</cp:coreProperties>
</file>